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E84" w:rsidRDefault="00DD6E84" w:rsidP="009E4B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 xml:space="preserve">Тверская область, Конаковский район, д. Старое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</w:rPr>
        <w:t>Мелково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</w:rPr>
        <w:t xml:space="preserve">, </w:t>
      </w:r>
    </w:p>
    <w:p w:rsidR="009E4B89" w:rsidRPr="00C1054F" w:rsidRDefault="009E4B89" w:rsidP="009E4B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054F">
        <w:rPr>
          <w:rFonts w:ascii="Times New Roman" w:eastAsia="Times New Roman" w:hAnsi="Times New Roman" w:cs="Times New Roman"/>
          <w:b/>
          <w:bCs/>
          <w:sz w:val="28"/>
        </w:rPr>
        <w:t xml:space="preserve">МБДОУ детский сад №1 </w:t>
      </w:r>
      <w:proofErr w:type="spellStart"/>
      <w:r w:rsidRPr="00C1054F">
        <w:rPr>
          <w:rFonts w:ascii="Times New Roman" w:eastAsia="Times New Roman" w:hAnsi="Times New Roman" w:cs="Times New Roman"/>
          <w:b/>
          <w:bCs/>
          <w:sz w:val="28"/>
        </w:rPr>
        <w:t>д.Старое</w:t>
      </w:r>
      <w:proofErr w:type="spellEnd"/>
      <w:r w:rsidRPr="00C1054F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proofErr w:type="spellStart"/>
      <w:r w:rsidRPr="00C1054F">
        <w:rPr>
          <w:rFonts w:ascii="Times New Roman" w:eastAsia="Times New Roman" w:hAnsi="Times New Roman" w:cs="Times New Roman"/>
          <w:b/>
          <w:bCs/>
          <w:sz w:val="28"/>
        </w:rPr>
        <w:t>Мелково</w:t>
      </w:r>
      <w:proofErr w:type="spellEnd"/>
    </w:p>
    <w:p w:rsidR="009E4B89" w:rsidRPr="00C1054F" w:rsidRDefault="009E4B89" w:rsidP="009E4B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22A2" w:rsidRDefault="00B5519F" w:rsidP="009E4B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</w:pPr>
      <w:r w:rsidRPr="00B5519F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>VI Всероссийский конкурс «ИКТ-КОМПЕТЕНТНОСТЬ ПЕДАГОГА В СОВРЕМЕННОМ ОБРАЗОВАНИИ».</w:t>
      </w:r>
    </w:p>
    <w:p w:rsidR="009E4B89" w:rsidRPr="00B5519F" w:rsidRDefault="00B5519F" w:rsidP="00B551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36"/>
          <w:sz w:val="32"/>
          <w:szCs w:val="32"/>
        </w:rPr>
      </w:pPr>
      <w:r w:rsidRPr="00B5519F">
        <w:rPr>
          <w:rFonts w:ascii="Times New Roman" w:eastAsia="Times New Roman" w:hAnsi="Times New Roman" w:cs="Times New Roman"/>
          <w:b/>
          <w:i/>
          <w:kern w:val="36"/>
          <w:sz w:val="32"/>
          <w:szCs w:val="32"/>
        </w:rPr>
        <w:t>Материал для презентации:</w:t>
      </w:r>
      <w:r>
        <w:rPr>
          <w:rFonts w:ascii="Times New Roman" w:eastAsia="Times New Roman" w:hAnsi="Times New Roman" w:cs="Times New Roman"/>
          <w:b/>
          <w:i/>
          <w:kern w:val="36"/>
          <w:sz w:val="32"/>
          <w:szCs w:val="32"/>
        </w:rPr>
        <w:t xml:space="preserve"> </w:t>
      </w:r>
      <w:r w:rsidR="00B122A2">
        <w:rPr>
          <w:rFonts w:ascii="Times New Roman" w:eastAsia="Times New Roman" w:hAnsi="Times New Roman" w:cs="Times New Roman"/>
          <w:b/>
          <w:i/>
          <w:kern w:val="36"/>
          <w:sz w:val="32"/>
          <w:szCs w:val="32"/>
        </w:rPr>
        <w:t>«</w:t>
      </w:r>
      <w:r w:rsidR="009E4B89" w:rsidRPr="00941D6A">
        <w:rPr>
          <w:rFonts w:ascii="Times New Roman" w:eastAsia="Times New Roman" w:hAnsi="Times New Roman" w:cs="Times New Roman"/>
          <w:b/>
          <w:i/>
          <w:kern w:val="36"/>
          <w:sz w:val="32"/>
          <w:szCs w:val="32"/>
        </w:rPr>
        <w:t>Разнообразие приёмов и методов при знакомстве с правилами безопасности</w:t>
      </w:r>
      <w:r w:rsidR="00B122A2">
        <w:rPr>
          <w:rFonts w:ascii="Times New Roman" w:eastAsia="Times New Roman" w:hAnsi="Times New Roman" w:cs="Times New Roman"/>
          <w:b/>
          <w:i/>
          <w:kern w:val="36"/>
          <w:sz w:val="32"/>
          <w:szCs w:val="32"/>
        </w:rPr>
        <w:t>»</w:t>
      </w:r>
    </w:p>
    <w:p w:rsidR="009E4B89" w:rsidRPr="00941D6A" w:rsidRDefault="009E4B89" w:rsidP="009E4B8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E4B89" w:rsidRPr="00C1054F" w:rsidRDefault="009E4B89" w:rsidP="009E4B8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Воспитател</w:t>
      </w:r>
      <w:r w:rsidR="000E0816">
        <w:rPr>
          <w:rFonts w:ascii="Times New Roman" w:eastAsia="Times New Roman" w:hAnsi="Times New Roman" w:cs="Times New Roman"/>
          <w:sz w:val="28"/>
          <w:szCs w:val="28"/>
        </w:rPr>
        <w:t>и</w:t>
      </w:r>
    </w:p>
    <w:p w:rsidR="009E4B89" w:rsidRDefault="009E4B89" w:rsidP="009E4B8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1054F">
        <w:rPr>
          <w:rFonts w:ascii="Times New Roman" w:eastAsia="Times New Roman" w:hAnsi="Times New Roman" w:cs="Times New Roman"/>
          <w:sz w:val="28"/>
          <w:szCs w:val="28"/>
        </w:rPr>
        <w:t>Черникова Дина Николаевна</w:t>
      </w:r>
      <w:r w:rsidR="000E0816">
        <w:rPr>
          <w:rFonts w:ascii="Times New Roman" w:eastAsia="Times New Roman" w:hAnsi="Times New Roman" w:cs="Times New Roman"/>
          <w:sz w:val="28"/>
          <w:szCs w:val="28"/>
        </w:rPr>
        <w:t>,</w:t>
      </w:r>
      <w:bookmarkStart w:id="0" w:name="_GoBack"/>
      <w:bookmarkEnd w:id="0"/>
    </w:p>
    <w:p w:rsidR="000E0816" w:rsidRPr="00C1054F" w:rsidRDefault="000E0816" w:rsidP="009E4B89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Жукова Елена Александровна</w:t>
      </w:r>
    </w:p>
    <w:p w:rsidR="009E4B89" w:rsidRPr="009E4B89" w:rsidRDefault="009E4B89" w:rsidP="009E4B89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C1054F">
        <w:rPr>
          <w:rFonts w:ascii="Times New Roman" w:eastAsia="Times New Roman" w:hAnsi="Times New Roman" w:cs="Times New Roman"/>
          <w:b/>
          <w:sz w:val="28"/>
          <w:szCs w:val="28"/>
        </w:rPr>
        <w:t xml:space="preserve"> (слайд 1)</w:t>
      </w:r>
    </w:p>
    <w:p w:rsidR="00520299" w:rsidRPr="009E4B89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B89">
        <w:rPr>
          <w:rFonts w:ascii="Times New Roman" w:eastAsia="Times New Roman" w:hAnsi="Times New Roman" w:cs="Times New Roman"/>
          <w:sz w:val="28"/>
          <w:szCs w:val="28"/>
        </w:rPr>
        <w:t>Ребенок живет в огромном мире, где оказывается в различных жизненных ситуациях. Для формирования у ребенка правильного поведения в быту, на улице, на дороге, важен правильно организовать образовательный процесс.</w:t>
      </w:r>
    </w:p>
    <w:p w:rsidR="0011478B" w:rsidRPr="009E4B89" w:rsidRDefault="009E4B8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B89">
        <w:rPr>
          <w:rFonts w:ascii="Times New Roman" w:eastAsia="Times New Roman" w:hAnsi="Times New Roman" w:cs="Times New Roman"/>
          <w:b/>
          <w:sz w:val="28"/>
          <w:szCs w:val="28"/>
        </w:rPr>
        <w:t>(слайд 2)</w:t>
      </w:r>
    </w:p>
    <w:p w:rsidR="0011478B" w:rsidRPr="009E4B89" w:rsidRDefault="0011478B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B89">
        <w:rPr>
          <w:rFonts w:ascii="Times New Roman" w:eastAsia="Times New Roman" w:hAnsi="Times New Roman" w:cs="Times New Roman"/>
          <w:sz w:val="28"/>
          <w:szCs w:val="28"/>
        </w:rPr>
        <w:t xml:space="preserve">Главная </w:t>
      </w:r>
      <w:r w:rsidRPr="009D0B16">
        <w:rPr>
          <w:rFonts w:ascii="Times New Roman" w:eastAsia="Times New Roman" w:hAnsi="Times New Roman" w:cs="Times New Roman"/>
          <w:sz w:val="28"/>
          <w:szCs w:val="28"/>
        </w:rPr>
        <w:t xml:space="preserve">цель </w:t>
      </w:r>
      <w:r w:rsidRPr="009E4B89">
        <w:rPr>
          <w:rFonts w:ascii="Times New Roman" w:eastAsia="Times New Roman" w:hAnsi="Times New Roman" w:cs="Times New Roman"/>
          <w:sz w:val="28"/>
          <w:szCs w:val="28"/>
        </w:rPr>
        <w:t>по воспитанию безопасного поведения у детей - дать каждому ребёнку основные понятия опасных для жизни ситуаций и особенностей поведения в них, сформировать у детей навыки осознанного безопасного поведения.</w:t>
      </w:r>
    </w:p>
    <w:p w:rsidR="009E4B89" w:rsidRPr="009E4B89" w:rsidRDefault="009E4B8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B89">
        <w:rPr>
          <w:rFonts w:ascii="Times New Roman" w:eastAsia="Times New Roman" w:hAnsi="Times New Roman" w:cs="Times New Roman"/>
          <w:b/>
          <w:sz w:val="28"/>
          <w:szCs w:val="28"/>
        </w:rPr>
        <w:t>(слайд 3)</w:t>
      </w:r>
    </w:p>
    <w:p w:rsidR="00520299" w:rsidRPr="009E4B89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В нашей работе используются различные приёмы и методы ознакомления детей с правилами безопасного поведения, которые условно можно подразделить на 3 группы:</w:t>
      </w:r>
      <w:r w:rsidR="00751434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словесные, наглядные, практические.</w:t>
      </w:r>
    </w:p>
    <w:p w:rsidR="00520299" w:rsidRPr="00B122A2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122A2">
        <w:rPr>
          <w:rFonts w:ascii="Times New Roman" w:eastAsia="Times New Roman" w:hAnsi="Times New Roman" w:cs="Times New Roman"/>
          <w:color w:val="111111"/>
          <w:sz w:val="28"/>
          <w:szCs w:val="28"/>
        </w:rPr>
        <w:t>Словесные приёмы и методы:</w:t>
      </w:r>
    </w:p>
    <w:p w:rsidR="00520299" w:rsidRPr="009E4B89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122A2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Чтение художественной литературы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 заставляет ребенка задуматься и почувствовать то, что затруднительно и невозможно для него в повседневной жизни.</w:t>
      </w:r>
      <w:r w:rsidR="00751434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Примером для детей служат литературные произведения: сказки С. Маршака «Кошкин дом», «Сказка о глупом мышонке</w:t>
      </w:r>
      <w:r w:rsidR="00751434"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»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; русские</w:t>
      </w:r>
      <w:r w:rsidR="00751434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народные сказки «Три медведя», «Волк и семеро козлят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» и др.</w:t>
      </w:r>
    </w:p>
    <w:p w:rsidR="00520299" w:rsidRPr="009E4B89" w:rsidRDefault="001B7BD2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К этому</w:t>
      </w:r>
      <w:r w:rsidR="00520299"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можно отнести отгадывание загадок об опасных явлениях и предметах, чтение пословиц и поговорок.</w:t>
      </w:r>
    </w:p>
    <w:p w:rsidR="001B7BD2" w:rsidRPr="009E4B89" w:rsidRDefault="001B7BD2" w:rsidP="001B7BD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4</w:t>
      </w:r>
      <w:r w:rsidRPr="009E4B8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520299" w:rsidRPr="00B122A2" w:rsidRDefault="001B7BD2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122A2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 xml:space="preserve"> </w:t>
      </w:r>
      <w:r w:rsidR="00520299" w:rsidRPr="00B122A2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Беседа с детьми.</w:t>
      </w:r>
    </w:p>
    <w:p w:rsidR="00520299" w:rsidRPr="009E4B89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С дошкольниками можно организовать беседы на следующие темы: «Если я дома один», «Спички детям не игрушки», «Как вести себя на дороге</w:t>
      </w:r>
      <w:r w:rsidR="001B7BD2"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»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, «Как вести себя с незнакомыми людьми» и др.</w:t>
      </w:r>
    </w:p>
    <w:p w:rsidR="001B7BD2" w:rsidRPr="009E4B89" w:rsidRDefault="001B7BD2" w:rsidP="001B7BD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5</w:t>
      </w:r>
      <w:r w:rsidRPr="009E4B8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520299" w:rsidRPr="00B122A2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122A2">
        <w:rPr>
          <w:rFonts w:ascii="Times New Roman" w:eastAsia="Times New Roman" w:hAnsi="Times New Roman" w:cs="Times New Roman"/>
          <w:color w:val="111111"/>
          <w:sz w:val="28"/>
          <w:szCs w:val="28"/>
        </w:rPr>
        <w:t>Наглядные приёмы и методы:</w:t>
      </w:r>
    </w:p>
    <w:p w:rsidR="00520299" w:rsidRPr="009E4B89" w:rsidRDefault="00520299" w:rsidP="001B7BD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122A2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Наблюдение.</w:t>
      </w:r>
      <w:r w:rsidR="001B7BD2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Можно организовать наблюдения за явлениями природы, за трудом обслуживающего персонала дошкольного учреждения.</w:t>
      </w:r>
    </w:p>
    <w:p w:rsidR="001B7BD2" w:rsidRPr="009E4B89" w:rsidRDefault="001B7BD2" w:rsidP="001B7BD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6</w:t>
      </w:r>
      <w:r w:rsidRPr="009E4B8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520299" w:rsidRPr="0066019C" w:rsidRDefault="00520299" w:rsidP="001B7BD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122A2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Использование мультимедийных презентаций.</w:t>
      </w:r>
      <w:r w:rsidR="001B7BD2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Применение компьютерной техники позволяет разнообразить образовательную деятельность, сделать её 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нетрадиционной, яркой, насыщенной, помогает использовать разные способы подачи нового материала. Использование мультимедийных презентаций даёт возможность наглядно продемонстрировать детям события и явления реальной </w:t>
      </w:r>
      <w:r w:rsidRPr="0066019C">
        <w:rPr>
          <w:rFonts w:ascii="Times New Roman" w:eastAsia="Times New Roman" w:hAnsi="Times New Roman" w:cs="Times New Roman"/>
          <w:sz w:val="28"/>
          <w:szCs w:val="28"/>
        </w:rPr>
        <w:t>жизни: «Пожа</w:t>
      </w:r>
      <w:r w:rsidR="009D0B16" w:rsidRPr="0066019C">
        <w:rPr>
          <w:rFonts w:ascii="Times New Roman" w:eastAsia="Times New Roman" w:hAnsi="Times New Roman" w:cs="Times New Roman"/>
          <w:sz w:val="28"/>
          <w:szCs w:val="28"/>
        </w:rPr>
        <w:t>р в лесу», «Мы пешеходы», «Безопасный интернет</w:t>
      </w:r>
      <w:r w:rsidR="0066019C" w:rsidRPr="0066019C">
        <w:rPr>
          <w:rFonts w:ascii="Times New Roman" w:eastAsia="Times New Roman" w:hAnsi="Times New Roman" w:cs="Times New Roman"/>
          <w:sz w:val="28"/>
          <w:szCs w:val="28"/>
        </w:rPr>
        <w:t>», «Опасные предметы» и др</w:t>
      </w:r>
      <w:r w:rsidRPr="006601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0299" w:rsidRPr="0066019C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122A2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Мультфильмы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 можно использовать как одно из средств формирования у детей дошкольного возраста основ безопасного пове</w:t>
      </w:r>
      <w:r w:rsidR="0066019C">
        <w:rPr>
          <w:rFonts w:ascii="Times New Roman" w:eastAsia="Times New Roman" w:hAnsi="Times New Roman" w:cs="Times New Roman"/>
          <w:color w:val="111111"/>
          <w:sz w:val="28"/>
          <w:szCs w:val="28"/>
        </w:rPr>
        <w:t>дения на улице, дома, в природе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  <w:r w:rsidR="001B7BD2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1B7BD2" w:rsidRPr="0066019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Например, </w:t>
      </w:r>
      <w:r w:rsidR="001B7BD2" w:rsidRPr="0066019C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1B7BD2" w:rsidRPr="0066019C">
        <w:rPr>
          <w:rFonts w:ascii="Times New Roman" w:hAnsi="Times New Roman" w:cs="Times New Roman"/>
          <w:sz w:val="28"/>
          <w:szCs w:val="28"/>
        </w:rPr>
        <w:t>Смешарики</w:t>
      </w:r>
      <w:proofErr w:type="spellEnd"/>
      <w:r w:rsidR="001B7BD2" w:rsidRPr="0066019C">
        <w:rPr>
          <w:rFonts w:ascii="Times New Roman" w:hAnsi="Times New Roman" w:cs="Times New Roman"/>
          <w:sz w:val="28"/>
          <w:szCs w:val="28"/>
        </w:rPr>
        <w:t>" (Дорожная азбука)</w:t>
      </w:r>
      <w:r w:rsidR="00955088" w:rsidRPr="0066019C">
        <w:rPr>
          <w:rFonts w:ascii="Times New Roman" w:hAnsi="Times New Roman" w:cs="Times New Roman"/>
          <w:sz w:val="28"/>
          <w:szCs w:val="28"/>
        </w:rPr>
        <w:t>.</w:t>
      </w:r>
    </w:p>
    <w:p w:rsidR="00955088" w:rsidRPr="009E4B89" w:rsidRDefault="00955088" w:rsidP="0095508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7</w:t>
      </w:r>
      <w:r w:rsidRPr="009E4B8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520299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122A2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Рассматривание наглядно-дидактических пособий и картинок</w:t>
      </w:r>
      <w:r w:rsidRPr="00955088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</w:rPr>
        <w:t> 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на тему</w:t>
      </w:r>
      <w:r w:rsidR="0095508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безопасности. Например, «Правила дорожного движения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»,</w:t>
      </w:r>
      <w:r w:rsidR="0095508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«Один дома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»</w:t>
      </w:r>
      <w:r w:rsidR="0095508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«Специализированный транспорт»</w:t>
      </w:r>
      <w:r w:rsidR="0095508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и др.</w:t>
      </w:r>
    </w:p>
    <w:p w:rsidR="00955088" w:rsidRPr="009E4B89" w:rsidRDefault="00955088" w:rsidP="0095508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8</w:t>
      </w:r>
      <w:r w:rsidRPr="009E4B8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955088" w:rsidRPr="009E4B89" w:rsidRDefault="00955088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Выставки по темам безопасности.</w:t>
      </w:r>
    </w:p>
    <w:p w:rsidR="00955088" w:rsidRPr="009E4B89" w:rsidRDefault="00955088" w:rsidP="0095508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9</w:t>
      </w:r>
      <w:r w:rsidRPr="009E4B8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520299" w:rsidRPr="009E4B89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9E4B8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Практические приёмы и методы:</w:t>
      </w:r>
    </w:p>
    <w:p w:rsidR="00520299" w:rsidRPr="00B122A2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122A2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Игровая деятельность.</w:t>
      </w:r>
    </w:p>
    <w:p w:rsidR="00520299" w:rsidRPr="009E4B89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122A2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Сюжетно-ролевые игры:</w:t>
      </w:r>
      <w:r w:rsidRPr="009E4B8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 </w:t>
      </w:r>
      <w:r w:rsidR="00955088"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«Дорога» (знакомство с ПДД</w:t>
      </w:r>
      <w:r w:rsidR="00955088">
        <w:rPr>
          <w:rFonts w:ascii="Times New Roman" w:eastAsia="Times New Roman" w:hAnsi="Times New Roman" w:cs="Times New Roman"/>
          <w:color w:val="111111"/>
          <w:sz w:val="28"/>
          <w:szCs w:val="28"/>
        </w:rPr>
        <w:t>, с дорожными знаками</w:t>
      </w:r>
      <w:r w:rsidR="00955088"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); 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«Дочки-матери» (знакомство и использование бытовых приборов пылесос, электрочайник, утюг); «Больница» (учить детей уходу за больными и пользованию безопасными медицинскими инструментами, воспитывать в детях внимательность, чуткость) и др.</w:t>
      </w:r>
    </w:p>
    <w:p w:rsidR="00520299" w:rsidRPr="009E4B89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122A2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Подвижные игры:</w:t>
      </w:r>
      <w:r w:rsidRPr="009E4B89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 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«Автомобили», «Светофор» и др.</w:t>
      </w:r>
    </w:p>
    <w:p w:rsidR="00955088" w:rsidRPr="009E4B89" w:rsidRDefault="00955088" w:rsidP="0095508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10</w:t>
      </w:r>
      <w:r w:rsidRPr="009E4B8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1E7EC0" w:rsidRDefault="00520299" w:rsidP="0095508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122A2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Создание проблемных ситуаций.</w:t>
      </w:r>
      <w:r w:rsidR="00955088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Обыгрывание ситуаций с детьми необходимы, чтобы они применяли на практике правила безопасного поведения на улице, в быту. </w:t>
      </w:r>
    </w:p>
    <w:p w:rsidR="00955088" w:rsidRPr="009E4B89" w:rsidRDefault="00955088" w:rsidP="0095508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11</w:t>
      </w:r>
      <w:r w:rsidRPr="009E4B8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520299" w:rsidRPr="009E4B89" w:rsidRDefault="00520299" w:rsidP="0034102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B122A2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Дидактические игры</w:t>
      </w:r>
      <w:r w:rsidRPr="009E4B89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  <w:t> 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– явление многоплановое и сложное. Это и метод обучения, и самостоятельная деятельность дошкольников, и средство всестороннего развития личности. Она входит в целостный педагогический процесс, не изолирована от других форм и средств обучения и воспитания.</w:t>
      </w:r>
      <w:r w:rsidR="0034102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Многие дидактические игры ставят перед детьми задачу рационально самостоятельно использовать имеющиеся знания при решении мыслительных задач: находить характерные признаки в предметах и явлениях окружающего мира, сравнивать, группировать, классифицировать предметы по определенным признакам, делать правильные выводы, обобщения.</w:t>
      </w:r>
    </w:p>
    <w:p w:rsidR="00341029" w:rsidRPr="009E4B89" w:rsidRDefault="001E7EC0" w:rsidP="0034102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41029">
        <w:rPr>
          <w:rFonts w:ascii="Times New Roman" w:eastAsia="Times New Roman" w:hAnsi="Times New Roman" w:cs="Times New Roman"/>
          <w:b/>
          <w:sz w:val="28"/>
          <w:szCs w:val="28"/>
        </w:rPr>
        <w:t>(слайд 12</w:t>
      </w:r>
      <w:r w:rsidR="00341029" w:rsidRPr="009E4B8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520299" w:rsidRPr="00341029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</w:rPr>
      </w:pPr>
      <w:r w:rsidRPr="00B122A2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Изобразительная деятельность.</w:t>
      </w:r>
      <w:r w:rsidR="0034102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Дети сознательно отражают окружающую действительность в рисунке, лепке, конструировании. </w:t>
      </w:r>
      <w:r w:rsidR="00341029">
        <w:rPr>
          <w:rFonts w:ascii="Times New Roman" w:eastAsia="Times New Roman" w:hAnsi="Times New Roman" w:cs="Times New Roman"/>
          <w:color w:val="111111"/>
          <w:sz w:val="28"/>
          <w:szCs w:val="28"/>
        </w:rPr>
        <w:t>Выполняя аппликацию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проезжей части, ребёнок представляет себя в роли водителя, </w:t>
      </w:r>
      <w:r w:rsidR="00341029">
        <w:rPr>
          <w:rFonts w:ascii="Times New Roman" w:eastAsia="Times New Roman" w:hAnsi="Times New Roman" w:cs="Times New Roman"/>
          <w:color w:val="111111"/>
          <w:sz w:val="28"/>
          <w:szCs w:val="28"/>
        </w:rPr>
        <w:t>пешехода. Делая аппликацию из магнитиков «Пожар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», примеряет на себя роль пожарного.</w:t>
      </w:r>
    </w:p>
    <w:p w:rsidR="00341029" w:rsidRPr="009E4B89" w:rsidRDefault="00341029" w:rsidP="0034102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13</w:t>
      </w:r>
      <w:r w:rsidRPr="009E4B8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941D6A" w:rsidRDefault="00520299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 деле формирования основ безопасности у дошкольников большое значение имеет положительный пример поведения взрослых. Поэтому педагогам </w:t>
      </w: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необходимо уделять значительное внимание работе с родителями, которые должны осознать обязательность выполнения норм безопасной жизнедеятельности, быть примером и предъявлять дома к ребенку такие же требования, что и в дошкольной организации. Для этого предлагаются следующие формы взаимодействия детей, родителей и педагогов: анкетирование, </w:t>
      </w:r>
      <w:r w:rsidR="00941D6A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проведение родительских собраний, консультаций, бесед, рекомендаций; </w:t>
      </w:r>
      <w:r w:rsidR="00941D6A"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участие родителей </w:t>
      </w:r>
      <w:r w:rsidR="00941D6A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с детьми </w:t>
      </w:r>
      <w:r w:rsidR="00941D6A"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 </w:t>
      </w:r>
      <w:r w:rsidR="00941D6A">
        <w:rPr>
          <w:rFonts w:ascii="Times New Roman" w:eastAsia="Times New Roman" w:hAnsi="Times New Roman" w:cs="Times New Roman"/>
          <w:color w:val="111111"/>
          <w:sz w:val="28"/>
          <w:szCs w:val="28"/>
        </w:rPr>
        <w:t>выставках, конкурсах</w:t>
      </w:r>
      <w:r w:rsidR="00941D6A"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по темам ОБЖ</w:t>
      </w:r>
      <w:r w:rsidR="00941D6A">
        <w:rPr>
          <w:rFonts w:ascii="Times New Roman" w:eastAsia="Times New Roman" w:hAnsi="Times New Roman" w:cs="Times New Roman"/>
          <w:color w:val="111111"/>
          <w:sz w:val="28"/>
          <w:szCs w:val="28"/>
        </w:rPr>
        <w:t>; совместные праздники, досуги.</w:t>
      </w:r>
    </w:p>
    <w:p w:rsidR="00941D6A" w:rsidRPr="009E4B89" w:rsidRDefault="00941D6A" w:rsidP="00941D6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14-15</w:t>
      </w:r>
      <w:r w:rsidRPr="009E4B8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941D6A" w:rsidRDefault="00941D6A" w:rsidP="009E4B8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На следующих слайдах показаны уголки для родителей, папки-передвижки по темам безопасности.</w:t>
      </w:r>
    </w:p>
    <w:p w:rsidR="00941D6A" w:rsidRDefault="00520299" w:rsidP="00941D6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В заключение хотелось бы сказать, что в основе всех используемых нами приёмах и методах лежит деятельностный подход. Ведь именно в деятельности ребёнок учится сопереживанию, переживанию, овладевает умением проявлять своё отношение и отражать это в поступках и на деле в разных опасных ситуациях. Деятельность дает ребёнку возможность быть самостоятельным в познании мира.</w:t>
      </w:r>
      <w:r w:rsidR="00941D6A" w:rsidRPr="00941D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41D6A" w:rsidRDefault="00941D6A" w:rsidP="00941D6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(слайд 16</w:t>
      </w:r>
      <w:r w:rsidRPr="009E4B8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520299" w:rsidRPr="00941D6A" w:rsidRDefault="00520299" w:rsidP="00941D6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4B89">
        <w:rPr>
          <w:rFonts w:ascii="Times New Roman" w:eastAsia="Times New Roman" w:hAnsi="Times New Roman" w:cs="Times New Roman"/>
          <w:color w:val="111111"/>
          <w:sz w:val="28"/>
          <w:szCs w:val="28"/>
        </w:rPr>
        <w:t>Спасибо за внимание!</w:t>
      </w:r>
    </w:p>
    <w:p w:rsidR="005A7346" w:rsidRPr="009E4B89" w:rsidRDefault="005A7346" w:rsidP="009E4B89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5A7346" w:rsidRPr="009E4B89" w:rsidSect="005A7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299"/>
    <w:rsid w:val="000E0816"/>
    <w:rsid w:val="0011478B"/>
    <w:rsid w:val="00183E8A"/>
    <w:rsid w:val="001B7BD2"/>
    <w:rsid w:val="001E7EC0"/>
    <w:rsid w:val="002A2E52"/>
    <w:rsid w:val="00341029"/>
    <w:rsid w:val="004B44AD"/>
    <w:rsid w:val="004C5D8F"/>
    <w:rsid w:val="00520299"/>
    <w:rsid w:val="005A7346"/>
    <w:rsid w:val="0066019C"/>
    <w:rsid w:val="00751434"/>
    <w:rsid w:val="00941D6A"/>
    <w:rsid w:val="00955088"/>
    <w:rsid w:val="009C2720"/>
    <w:rsid w:val="009D0B16"/>
    <w:rsid w:val="009E4B89"/>
    <w:rsid w:val="00B122A2"/>
    <w:rsid w:val="00B3147B"/>
    <w:rsid w:val="00B5519F"/>
    <w:rsid w:val="00DD6E84"/>
    <w:rsid w:val="00FC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06903"/>
  <w15:docId w15:val="{33008FF6-5BC8-4889-8351-81249D73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346"/>
  </w:style>
  <w:style w:type="paragraph" w:styleId="1">
    <w:name w:val="heading 1"/>
    <w:basedOn w:val="a"/>
    <w:link w:val="10"/>
    <w:uiPriority w:val="9"/>
    <w:qFormat/>
    <w:rsid w:val="005202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5202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2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rsid w:val="00520299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line">
    <w:name w:val="headline"/>
    <w:basedOn w:val="a"/>
    <w:rsid w:val="0052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2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2029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14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7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0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11869">
          <w:marLeft w:val="0"/>
          <w:marRight w:val="0"/>
          <w:marTop w:val="450"/>
          <w:marBottom w:val="300"/>
          <w:divBdr>
            <w:top w:val="dotted" w:sz="6" w:space="0" w:color="A8C2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6753">
              <w:marLeft w:val="0"/>
              <w:marRight w:val="0"/>
              <w:marTop w:val="9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049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Друг</cp:lastModifiedBy>
  <cp:revision>16</cp:revision>
  <dcterms:created xsi:type="dcterms:W3CDTF">2021-02-04T19:45:00Z</dcterms:created>
  <dcterms:modified xsi:type="dcterms:W3CDTF">2025-01-26T14:14:00Z</dcterms:modified>
</cp:coreProperties>
</file>